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B2D" w:rsidRDefault="00182B2D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Style w:val="bordered1"/>
        <w:tblW w:w="0" w:type="auto"/>
        <w:tblInd w:w="0" w:type="dxa"/>
        <w:tblLook w:val="04A0" w:firstRow="1" w:lastRow="0" w:firstColumn="1" w:lastColumn="0" w:noHBand="0" w:noVBand="1"/>
      </w:tblPr>
      <w:tblGrid>
        <w:gridCol w:w="1108"/>
        <w:gridCol w:w="1422"/>
        <w:gridCol w:w="1724"/>
        <w:gridCol w:w="1535"/>
        <w:gridCol w:w="1525"/>
        <w:gridCol w:w="1713"/>
      </w:tblGrid>
      <w:tr w:rsidR="00182B2D" w:rsidRPr="00182B2D" w:rsidTr="00DE39D8">
        <w:trPr>
          <w:trHeight w:val="300"/>
        </w:trPr>
        <w:tc>
          <w:tcPr>
            <w:tcW w:w="1108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b/>
                <w:bCs/>
              </w:rPr>
              <w:t>Α/Α</w:t>
            </w:r>
          </w:p>
        </w:tc>
        <w:tc>
          <w:tcPr>
            <w:tcW w:w="1422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b/>
                <w:bCs/>
              </w:rPr>
              <w:t>ΚΩΔ. ΕΙΔΟΥΣ</w:t>
            </w:r>
          </w:p>
        </w:tc>
        <w:tc>
          <w:tcPr>
            <w:tcW w:w="1724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b/>
                <w:bCs/>
              </w:rPr>
              <w:t>ΕΙΔΟΣ</w:t>
            </w:r>
          </w:p>
        </w:tc>
        <w:tc>
          <w:tcPr>
            <w:tcW w:w="1535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b/>
                <w:bCs/>
              </w:rPr>
              <w:t>ΜΟΝΑΔΑ ΜΕΤΡΗΣΗΣ</w:t>
            </w:r>
          </w:p>
        </w:tc>
        <w:tc>
          <w:tcPr>
            <w:tcW w:w="1525" w:type="dxa"/>
            <w:vAlign w:val="center"/>
          </w:tcPr>
          <w:p w:rsidR="00182B2D" w:rsidRPr="00182B2D" w:rsidRDefault="00182B2D" w:rsidP="00182B2D">
            <w:pPr>
              <w:jc w:val="center"/>
              <w:rPr>
                <w:lang w:val="el-GR"/>
              </w:rPr>
            </w:pPr>
            <w:r w:rsidRPr="00182B2D">
              <w:rPr>
                <w:b/>
                <w:bCs/>
              </w:rPr>
              <w:t>ΣΥΝΟΛΙΚΗ ΠΟΣΟΤΗΤΑ</w:t>
            </w:r>
          </w:p>
        </w:tc>
        <w:tc>
          <w:tcPr>
            <w:tcW w:w="1713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782E23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ΑΝΩΤΑΤΗ ΤΙΜΗ ΤΕΜΑΧΙΟΥ</w:t>
            </w:r>
          </w:p>
        </w:tc>
      </w:tr>
      <w:tr w:rsidR="00182B2D" w:rsidRPr="00182B2D" w:rsidTr="00DE39D8">
        <w:trPr>
          <w:trHeight w:val="876"/>
        </w:trPr>
        <w:tc>
          <w:tcPr>
            <w:tcW w:w="1108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t>1</w:t>
            </w:r>
          </w:p>
        </w:tc>
        <w:tc>
          <w:tcPr>
            <w:tcW w:w="1422" w:type="dxa"/>
            <w:vAlign w:val="center"/>
          </w:tcPr>
          <w:p w:rsidR="00182B2D" w:rsidRPr="00182B2D" w:rsidRDefault="00182B2D" w:rsidP="00182B2D">
            <w:pPr>
              <w:jc w:val="center"/>
            </w:pPr>
          </w:p>
        </w:tc>
        <w:tc>
          <w:tcPr>
            <w:tcW w:w="1724" w:type="dxa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lang w:val="el-GR"/>
              </w:rPr>
              <w:t>Α</w:t>
            </w:r>
            <w:r w:rsidRPr="00182B2D">
              <w:t>π</w:t>
            </w:r>
            <w:proofErr w:type="spellStart"/>
            <w:r w:rsidRPr="00182B2D">
              <w:t>ορρυ</w:t>
            </w:r>
            <w:proofErr w:type="spellEnd"/>
            <w:r w:rsidRPr="00182B2D">
              <w:t>παντικ</w:t>
            </w:r>
            <w:r w:rsidRPr="00182B2D">
              <w:rPr>
                <w:lang w:val="el-GR"/>
              </w:rPr>
              <w:t>ό</w:t>
            </w:r>
            <w:r w:rsidRPr="00182B2D">
              <w:t xml:space="preserve"> π</w:t>
            </w:r>
            <w:proofErr w:type="spellStart"/>
            <w:r w:rsidRPr="00182B2D">
              <w:t>λυντηρίου</w:t>
            </w:r>
            <w:proofErr w:type="spellEnd"/>
          </w:p>
        </w:tc>
        <w:tc>
          <w:tcPr>
            <w:tcW w:w="1535" w:type="dxa"/>
            <w:vAlign w:val="center"/>
          </w:tcPr>
          <w:p w:rsidR="00182B2D" w:rsidRPr="00182B2D" w:rsidRDefault="00182B2D" w:rsidP="00182B2D">
            <w:pPr>
              <w:jc w:val="center"/>
              <w:rPr>
                <w:lang w:val="el-GR"/>
              </w:rPr>
            </w:pPr>
            <w:r w:rsidRPr="00182B2D">
              <w:rPr>
                <w:lang w:val="el-GR"/>
              </w:rPr>
              <w:t>ΤΕΜ</w:t>
            </w:r>
          </w:p>
        </w:tc>
        <w:tc>
          <w:tcPr>
            <w:tcW w:w="1525" w:type="dxa"/>
            <w:vAlign w:val="center"/>
          </w:tcPr>
          <w:p w:rsidR="00182B2D" w:rsidRPr="00182B2D" w:rsidRDefault="00DC4AA6" w:rsidP="00182B2D">
            <w:pPr>
              <w:jc w:val="center"/>
            </w:pPr>
            <w:r>
              <w:t>3</w:t>
            </w:r>
          </w:p>
        </w:tc>
        <w:tc>
          <w:tcPr>
            <w:tcW w:w="1713" w:type="dxa"/>
            <w:vAlign w:val="center"/>
          </w:tcPr>
          <w:p w:rsidR="00182B2D" w:rsidRPr="00182B2D" w:rsidRDefault="00DC4AA6" w:rsidP="00182B2D">
            <w:pPr>
              <w:jc w:val="center"/>
            </w:pPr>
            <w:r>
              <w:t>130,00</w:t>
            </w:r>
          </w:p>
        </w:tc>
      </w:tr>
      <w:tr w:rsidR="00182B2D" w:rsidRPr="00182B2D" w:rsidTr="00DE39D8">
        <w:trPr>
          <w:trHeight w:val="300"/>
        </w:trPr>
        <w:tc>
          <w:tcPr>
            <w:tcW w:w="7314" w:type="dxa"/>
            <w:gridSpan w:val="5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b/>
                <w:bCs/>
              </w:rPr>
              <w:t>ΠΡΟΫΠΟΛΟΓΙΣΘΕΙΣΑ ΔΑΠΑΝΗ ΧΩΡΙΣ ΦΠΑ</w:t>
            </w:r>
          </w:p>
        </w:tc>
        <w:tc>
          <w:tcPr>
            <w:tcW w:w="1713" w:type="dxa"/>
            <w:vAlign w:val="center"/>
          </w:tcPr>
          <w:p w:rsidR="00182B2D" w:rsidRPr="00182B2D" w:rsidRDefault="00DC4AA6" w:rsidP="00182B2D">
            <w:pPr>
              <w:jc w:val="center"/>
            </w:pPr>
            <w:r w:rsidRPr="00DC4AA6">
              <w:t>390</w:t>
            </w:r>
            <w:r>
              <w:t>,00</w:t>
            </w:r>
            <w:r w:rsidR="00182B2D" w:rsidRPr="00182B2D">
              <w:t>€</w:t>
            </w:r>
          </w:p>
        </w:tc>
      </w:tr>
      <w:tr w:rsidR="00182B2D" w:rsidRPr="00182B2D" w:rsidTr="00DE39D8">
        <w:trPr>
          <w:trHeight w:val="300"/>
        </w:trPr>
        <w:tc>
          <w:tcPr>
            <w:tcW w:w="7314" w:type="dxa"/>
            <w:gridSpan w:val="5"/>
            <w:vAlign w:val="center"/>
          </w:tcPr>
          <w:p w:rsidR="00182B2D" w:rsidRPr="00182B2D" w:rsidRDefault="00182B2D" w:rsidP="00182B2D">
            <w:pPr>
              <w:jc w:val="center"/>
            </w:pPr>
            <w:r w:rsidRPr="00182B2D">
              <w:rPr>
                <w:b/>
                <w:bCs/>
              </w:rPr>
              <w:t xml:space="preserve">ΠΡΟΫΠΟΛΟΓΙΣΘΕΙΣΑ ΔΑΠΑΝΗ ΜΕ ΦΠΑ </w:t>
            </w:r>
            <w:r w:rsidRPr="00182B2D">
              <w:rPr>
                <w:b/>
                <w:bCs/>
                <w:lang w:val="el-GR"/>
              </w:rPr>
              <w:t>24</w:t>
            </w:r>
            <w:r w:rsidRPr="00182B2D">
              <w:rPr>
                <w:b/>
                <w:bCs/>
              </w:rPr>
              <w:t>%</w:t>
            </w:r>
          </w:p>
        </w:tc>
        <w:tc>
          <w:tcPr>
            <w:tcW w:w="1713" w:type="dxa"/>
            <w:vAlign w:val="center"/>
          </w:tcPr>
          <w:p w:rsidR="00182B2D" w:rsidRPr="00182B2D" w:rsidRDefault="00DC4AA6" w:rsidP="00182B2D">
            <w:pPr>
              <w:jc w:val="center"/>
            </w:pPr>
            <w:r w:rsidRPr="00DC4AA6">
              <w:t>483,6</w:t>
            </w:r>
            <w:r>
              <w:t>0</w:t>
            </w:r>
            <w:r w:rsidR="00182B2D" w:rsidRPr="00182B2D">
              <w:t>€</w:t>
            </w:r>
          </w:p>
        </w:tc>
      </w:tr>
    </w:tbl>
    <w:p w:rsidR="00182B2D" w:rsidRDefault="00182B2D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  <w:bookmarkStart w:id="0" w:name="_GoBack"/>
      <w:bookmarkEnd w:id="0"/>
    </w:p>
    <w:p w:rsidR="007A5F1E" w:rsidRDefault="007A5F1E" w:rsidP="008144A9">
      <w:pPr>
        <w:rPr>
          <w:rFonts w:asciiTheme="minorHAnsi" w:hAnsiTheme="minorHAnsi" w:cstheme="minorHAnsi"/>
          <w:sz w:val="22"/>
          <w:lang w:val="el-GR"/>
        </w:rPr>
      </w:pPr>
    </w:p>
    <w:p w:rsidR="004E5637" w:rsidRDefault="004E5637" w:rsidP="008144A9">
      <w:pPr>
        <w:rPr>
          <w:rFonts w:asciiTheme="minorHAnsi" w:hAnsiTheme="minorHAnsi" w:cstheme="minorHAnsi"/>
          <w:sz w:val="22"/>
          <w:lang w:val="el-GR"/>
        </w:rPr>
      </w:pPr>
    </w:p>
    <w:p w:rsidR="008144A9" w:rsidRDefault="009B7B08" w:rsidP="008144A9">
      <w:pPr>
        <w:rPr>
          <w:rFonts w:asciiTheme="minorHAnsi" w:hAnsiTheme="minorHAnsi" w:cstheme="minorHAnsi"/>
          <w:b/>
          <w:sz w:val="22"/>
          <w:lang w:val="el-GR"/>
        </w:rPr>
      </w:pPr>
      <w:r w:rsidRPr="009B7B08">
        <w:rPr>
          <w:rFonts w:asciiTheme="minorHAnsi" w:hAnsiTheme="minorHAnsi" w:cstheme="minorHAnsi"/>
          <w:b/>
          <w:sz w:val="22"/>
          <w:lang w:val="el-GR"/>
        </w:rPr>
        <w:t>ΤΕΧΝΙΚΕΣ ΠΡΟΔΙΑΓΡΑΦΕΣ</w:t>
      </w:r>
      <w:r w:rsidRPr="009A06E2">
        <w:rPr>
          <w:rFonts w:asciiTheme="minorHAnsi" w:hAnsiTheme="minorHAnsi" w:cstheme="minorHAnsi"/>
          <w:b/>
          <w:sz w:val="22"/>
          <w:lang w:val="el-GR"/>
        </w:rPr>
        <w:t>:</w:t>
      </w:r>
    </w:p>
    <w:p w:rsidR="0026535B" w:rsidRPr="00D54BC6" w:rsidRDefault="0026535B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 xml:space="preserve">Πλήρες 2 σε 1 απορρυπαντικό και απολυμαντικό πλυντηρίου ρούχων με ενεργά ένζυμα σε σκόνη, σε επαγγελματική συσκευασία των 20 κιλών. 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>Να δρα μόνο του χωρίς προσθήκη λευκαντικών ή ενισχυτικό πλύσης.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>Να είναι αποτελεσματικό στα σκληρά νερά.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>Να είναι κατάλληλο για επαγγελματικά αλλά  και  για οικιακά πλυντήρια ιματισμού.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 xml:space="preserve">Να έχει ειδική σύνθεση </w:t>
      </w:r>
      <w:proofErr w:type="spellStart"/>
      <w:r w:rsidRPr="00DC4AA6">
        <w:rPr>
          <w:rFonts w:asciiTheme="majorHAnsi" w:hAnsiTheme="majorHAnsi" w:cstheme="majorHAnsi"/>
          <w:b/>
          <w:lang w:val="el-GR"/>
        </w:rPr>
        <w:t>γα</w:t>
      </w:r>
      <w:proofErr w:type="spellEnd"/>
      <w:r w:rsidRPr="00DC4AA6">
        <w:rPr>
          <w:rFonts w:asciiTheme="majorHAnsi" w:hAnsiTheme="majorHAnsi" w:cstheme="majorHAnsi"/>
          <w:b/>
          <w:lang w:val="el-GR"/>
        </w:rPr>
        <w:t xml:space="preserve"> δύσκολους  ρύπους όπως αίμα, ούρα, κόπρανα κ.α.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>Να απομακρύνει μικροβιακούς οργανισμούς.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 xml:space="preserve">Να προσδίδει  λευκότητα  ακόμα και σε χλιαρό νερό. </w:t>
      </w:r>
    </w:p>
    <w:p w:rsidR="00DC4AA6" w:rsidRPr="00DC4AA6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>Να είναι εγκεκριμένο από ΕΟΦ.</w:t>
      </w:r>
    </w:p>
    <w:p w:rsidR="00860361" w:rsidRPr="0026535B" w:rsidRDefault="00DC4AA6" w:rsidP="00DC4AA6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DC4AA6">
        <w:rPr>
          <w:rFonts w:asciiTheme="majorHAnsi" w:hAnsiTheme="majorHAnsi" w:cstheme="majorHAnsi"/>
          <w:b/>
          <w:lang w:val="el-GR"/>
        </w:rPr>
        <w:t>•</w:t>
      </w:r>
      <w:r w:rsidRPr="00DC4AA6">
        <w:rPr>
          <w:rFonts w:asciiTheme="majorHAnsi" w:hAnsiTheme="majorHAnsi" w:cstheme="majorHAnsi"/>
          <w:b/>
          <w:lang w:val="el-GR"/>
        </w:rPr>
        <w:tab/>
        <w:t>Κατάλληλο για νοσοκομεία</w:t>
      </w:r>
    </w:p>
    <w:sectPr w:rsidR="00860361" w:rsidRPr="0026535B" w:rsidSect="00697C63">
      <w:pgSz w:w="11905" w:h="16837"/>
      <w:pgMar w:top="14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4C5"/>
    <w:multiLevelType w:val="multilevel"/>
    <w:tmpl w:val="F50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2952"/>
    <w:multiLevelType w:val="hybridMultilevel"/>
    <w:tmpl w:val="F418D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0BC"/>
    <w:multiLevelType w:val="multilevel"/>
    <w:tmpl w:val="41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C49C9"/>
    <w:multiLevelType w:val="hybridMultilevel"/>
    <w:tmpl w:val="009EF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392"/>
    <w:multiLevelType w:val="multilevel"/>
    <w:tmpl w:val="F12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2CFE"/>
    <w:multiLevelType w:val="multilevel"/>
    <w:tmpl w:val="94D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336E"/>
    <w:multiLevelType w:val="multilevel"/>
    <w:tmpl w:val="8B5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E664B"/>
    <w:multiLevelType w:val="multilevel"/>
    <w:tmpl w:val="228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8700F"/>
    <w:multiLevelType w:val="multilevel"/>
    <w:tmpl w:val="5CD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02D0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0524A"/>
    <w:multiLevelType w:val="multilevel"/>
    <w:tmpl w:val="70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6224"/>
    <w:multiLevelType w:val="multilevel"/>
    <w:tmpl w:val="983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00F6A"/>
    <w:multiLevelType w:val="hybridMultilevel"/>
    <w:tmpl w:val="FCB2BD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05284"/>
    <w:multiLevelType w:val="multilevel"/>
    <w:tmpl w:val="9DD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8024A"/>
    <w:multiLevelType w:val="multilevel"/>
    <w:tmpl w:val="D8A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C3E5D"/>
    <w:multiLevelType w:val="multilevel"/>
    <w:tmpl w:val="864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06237"/>
    <w:multiLevelType w:val="multilevel"/>
    <w:tmpl w:val="44DC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97FF7"/>
    <w:multiLevelType w:val="multilevel"/>
    <w:tmpl w:val="D9D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25"/>
    <w:rsid w:val="00007DEC"/>
    <w:rsid w:val="00017627"/>
    <w:rsid w:val="000356A0"/>
    <w:rsid w:val="00053979"/>
    <w:rsid w:val="00060095"/>
    <w:rsid w:val="00065A29"/>
    <w:rsid w:val="0008192A"/>
    <w:rsid w:val="000A003C"/>
    <w:rsid w:val="000A6EE6"/>
    <w:rsid w:val="000C5B7C"/>
    <w:rsid w:val="000C5C68"/>
    <w:rsid w:val="000D1AA1"/>
    <w:rsid w:val="000D2A83"/>
    <w:rsid w:val="000E512F"/>
    <w:rsid w:val="000F2C31"/>
    <w:rsid w:val="0010104D"/>
    <w:rsid w:val="00112F48"/>
    <w:rsid w:val="00130723"/>
    <w:rsid w:val="00131319"/>
    <w:rsid w:val="00142689"/>
    <w:rsid w:val="00143ED0"/>
    <w:rsid w:val="0015333A"/>
    <w:rsid w:val="00181AC4"/>
    <w:rsid w:val="00182B2D"/>
    <w:rsid w:val="001A477D"/>
    <w:rsid w:val="001E7C36"/>
    <w:rsid w:val="001F0E9D"/>
    <w:rsid w:val="00225310"/>
    <w:rsid w:val="0023234D"/>
    <w:rsid w:val="00247C58"/>
    <w:rsid w:val="0025397D"/>
    <w:rsid w:val="00255D03"/>
    <w:rsid w:val="002615D0"/>
    <w:rsid w:val="00264819"/>
    <w:rsid w:val="0026535B"/>
    <w:rsid w:val="002749C5"/>
    <w:rsid w:val="002A7DA3"/>
    <w:rsid w:val="002B47CD"/>
    <w:rsid w:val="002C528C"/>
    <w:rsid w:val="002D57A5"/>
    <w:rsid w:val="00304B85"/>
    <w:rsid w:val="003058DA"/>
    <w:rsid w:val="003127B7"/>
    <w:rsid w:val="003517C2"/>
    <w:rsid w:val="00361602"/>
    <w:rsid w:val="003722C2"/>
    <w:rsid w:val="00383758"/>
    <w:rsid w:val="00384B7A"/>
    <w:rsid w:val="003972DA"/>
    <w:rsid w:val="003C3BE7"/>
    <w:rsid w:val="003C511B"/>
    <w:rsid w:val="003D15CF"/>
    <w:rsid w:val="003E19FF"/>
    <w:rsid w:val="003F1369"/>
    <w:rsid w:val="00401666"/>
    <w:rsid w:val="00413803"/>
    <w:rsid w:val="00422F0E"/>
    <w:rsid w:val="00436707"/>
    <w:rsid w:val="00443985"/>
    <w:rsid w:val="00463E39"/>
    <w:rsid w:val="004915CF"/>
    <w:rsid w:val="004C4522"/>
    <w:rsid w:val="004D7EC6"/>
    <w:rsid w:val="004E5637"/>
    <w:rsid w:val="004F0625"/>
    <w:rsid w:val="004F793B"/>
    <w:rsid w:val="005029CA"/>
    <w:rsid w:val="00527A32"/>
    <w:rsid w:val="005409B3"/>
    <w:rsid w:val="0056597E"/>
    <w:rsid w:val="005668CD"/>
    <w:rsid w:val="00576C92"/>
    <w:rsid w:val="00584D30"/>
    <w:rsid w:val="00592178"/>
    <w:rsid w:val="005968C0"/>
    <w:rsid w:val="005A67C6"/>
    <w:rsid w:val="005B3372"/>
    <w:rsid w:val="005B6522"/>
    <w:rsid w:val="005C52B6"/>
    <w:rsid w:val="00602A80"/>
    <w:rsid w:val="00604B78"/>
    <w:rsid w:val="00605AEC"/>
    <w:rsid w:val="00613B97"/>
    <w:rsid w:val="00641B0D"/>
    <w:rsid w:val="00642EFD"/>
    <w:rsid w:val="00647877"/>
    <w:rsid w:val="00653D8D"/>
    <w:rsid w:val="006544AA"/>
    <w:rsid w:val="0067373E"/>
    <w:rsid w:val="00697C63"/>
    <w:rsid w:val="006A52A8"/>
    <w:rsid w:val="006E23E8"/>
    <w:rsid w:val="007048B5"/>
    <w:rsid w:val="00705893"/>
    <w:rsid w:val="007100AA"/>
    <w:rsid w:val="0071015B"/>
    <w:rsid w:val="0071759D"/>
    <w:rsid w:val="00724119"/>
    <w:rsid w:val="00735B92"/>
    <w:rsid w:val="0075349B"/>
    <w:rsid w:val="007643D4"/>
    <w:rsid w:val="00764A71"/>
    <w:rsid w:val="00775797"/>
    <w:rsid w:val="00782E23"/>
    <w:rsid w:val="007A5F1E"/>
    <w:rsid w:val="007D565E"/>
    <w:rsid w:val="00813FD7"/>
    <w:rsid w:val="008144A9"/>
    <w:rsid w:val="00816C82"/>
    <w:rsid w:val="00823D8F"/>
    <w:rsid w:val="00847831"/>
    <w:rsid w:val="00860361"/>
    <w:rsid w:val="008878EC"/>
    <w:rsid w:val="008A5428"/>
    <w:rsid w:val="008C5420"/>
    <w:rsid w:val="008D2EB0"/>
    <w:rsid w:val="008D4587"/>
    <w:rsid w:val="008D6923"/>
    <w:rsid w:val="008E774B"/>
    <w:rsid w:val="008F2D93"/>
    <w:rsid w:val="008F7E39"/>
    <w:rsid w:val="009144BF"/>
    <w:rsid w:val="00924C0D"/>
    <w:rsid w:val="009302BB"/>
    <w:rsid w:val="0097698B"/>
    <w:rsid w:val="00982395"/>
    <w:rsid w:val="0099022D"/>
    <w:rsid w:val="00990E78"/>
    <w:rsid w:val="00990F87"/>
    <w:rsid w:val="0099311E"/>
    <w:rsid w:val="009A06E2"/>
    <w:rsid w:val="009B005E"/>
    <w:rsid w:val="009B76FC"/>
    <w:rsid w:val="009B7B08"/>
    <w:rsid w:val="009C67FA"/>
    <w:rsid w:val="009D38C4"/>
    <w:rsid w:val="009E16F1"/>
    <w:rsid w:val="009E6989"/>
    <w:rsid w:val="00A0270D"/>
    <w:rsid w:val="00A2445F"/>
    <w:rsid w:val="00A24E09"/>
    <w:rsid w:val="00A31B77"/>
    <w:rsid w:val="00A368B9"/>
    <w:rsid w:val="00A448CE"/>
    <w:rsid w:val="00A55E84"/>
    <w:rsid w:val="00A60845"/>
    <w:rsid w:val="00A64718"/>
    <w:rsid w:val="00A807C9"/>
    <w:rsid w:val="00A93544"/>
    <w:rsid w:val="00AB0C35"/>
    <w:rsid w:val="00AC3F1D"/>
    <w:rsid w:val="00AC7BED"/>
    <w:rsid w:val="00B41F1A"/>
    <w:rsid w:val="00B6409A"/>
    <w:rsid w:val="00B66950"/>
    <w:rsid w:val="00B7202C"/>
    <w:rsid w:val="00B76DA1"/>
    <w:rsid w:val="00B8476D"/>
    <w:rsid w:val="00B97B9D"/>
    <w:rsid w:val="00BA19D8"/>
    <w:rsid w:val="00BB2939"/>
    <w:rsid w:val="00BE54F0"/>
    <w:rsid w:val="00C010FF"/>
    <w:rsid w:val="00C50153"/>
    <w:rsid w:val="00C6512E"/>
    <w:rsid w:val="00C8152A"/>
    <w:rsid w:val="00C85EB4"/>
    <w:rsid w:val="00C8781B"/>
    <w:rsid w:val="00CA70AA"/>
    <w:rsid w:val="00CA7560"/>
    <w:rsid w:val="00CE4555"/>
    <w:rsid w:val="00CF1CD0"/>
    <w:rsid w:val="00CF7CB9"/>
    <w:rsid w:val="00CF7D0D"/>
    <w:rsid w:val="00D03387"/>
    <w:rsid w:val="00D15244"/>
    <w:rsid w:val="00D31AB7"/>
    <w:rsid w:val="00D54BC6"/>
    <w:rsid w:val="00D55DDF"/>
    <w:rsid w:val="00D6488D"/>
    <w:rsid w:val="00D90637"/>
    <w:rsid w:val="00D9301C"/>
    <w:rsid w:val="00DB05C3"/>
    <w:rsid w:val="00DC4AA6"/>
    <w:rsid w:val="00E408F2"/>
    <w:rsid w:val="00E46FDB"/>
    <w:rsid w:val="00E74DE3"/>
    <w:rsid w:val="00E83E1E"/>
    <w:rsid w:val="00E944AA"/>
    <w:rsid w:val="00EA0364"/>
    <w:rsid w:val="00EB3A8A"/>
    <w:rsid w:val="00EB6210"/>
    <w:rsid w:val="00F00A91"/>
    <w:rsid w:val="00F273A0"/>
    <w:rsid w:val="00F32C22"/>
    <w:rsid w:val="00F353E9"/>
    <w:rsid w:val="00F632F3"/>
    <w:rsid w:val="00F93879"/>
    <w:rsid w:val="00FA198B"/>
    <w:rsid w:val="00FC1097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BF81"/>
  <w15:docId w15:val="{9526F770-D3BD-45E5-97E2-6FAF127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F0625"/>
    <w:pPr>
      <w:spacing w:after="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αραπομπή υποσημείωσης1"/>
    <w:semiHidden/>
    <w:unhideWhenUsed/>
    <w:rsid w:val="004F0625"/>
    <w:rPr>
      <w:vertAlign w:val="superscript"/>
    </w:rPr>
  </w:style>
  <w:style w:type="paragraph" w:customStyle="1" w:styleId="smSpaceAfter">
    <w:name w:val="smSpaceAfter"/>
    <w:basedOn w:val="a"/>
    <w:rsid w:val="004F0625"/>
    <w:pPr>
      <w:spacing w:line="240" w:lineRule="auto"/>
    </w:pPr>
  </w:style>
  <w:style w:type="paragraph" w:customStyle="1" w:styleId="aligncenter">
    <w:name w:val="align_center"/>
    <w:basedOn w:val="a"/>
    <w:rsid w:val="004F0625"/>
    <w:pPr>
      <w:jc w:val="center"/>
    </w:pPr>
  </w:style>
  <w:style w:type="paragraph" w:customStyle="1" w:styleId="valigncenter">
    <w:name w:val="valign_center"/>
    <w:basedOn w:val="a"/>
    <w:rsid w:val="004F0625"/>
    <w:pPr>
      <w:spacing w:before="150" w:after="150"/>
    </w:pPr>
  </w:style>
  <w:style w:type="paragraph" w:customStyle="1" w:styleId="alignleft">
    <w:name w:val="align_left"/>
    <w:basedOn w:val="a"/>
    <w:rsid w:val="004F0625"/>
  </w:style>
  <w:style w:type="paragraph" w:customStyle="1" w:styleId="alignright">
    <w:name w:val="align_right"/>
    <w:basedOn w:val="a"/>
    <w:rsid w:val="004F0625"/>
    <w:pPr>
      <w:jc w:val="right"/>
    </w:pPr>
  </w:style>
  <w:style w:type="paragraph" w:customStyle="1" w:styleId="allaligncenter">
    <w:name w:val="all_align_center"/>
    <w:basedOn w:val="a"/>
    <w:rsid w:val="004F0625"/>
    <w:pPr>
      <w:spacing w:before="150" w:after="150"/>
      <w:jc w:val="center"/>
    </w:pPr>
  </w:style>
  <w:style w:type="paragraph" w:customStyle="1" w:styleId="allalignright">
    <w:name w:val="all_align_right"/>
    <w:basedOn w:val="a"/>
    <w:rsid w:val="004F0625"/>
    <w:pPr>
      <w:spacing w:before="150" w:after="150"/>
      <w:jc w:val="right"/>
    </w:pPr>
  </w:style>
  <w:style w:type="paragraph" w:customStyle="1" w:styleId="alignjustify">
    <w:name w:val="align_justify"/>
    <w:basedOn w:val="a"/>
    <w:rsid w:val="004F0625"/>
    <w:pPr>
      <w:jc w:val="both"/>
    </w:pPr>
  </w:style>
  <w:style w:type="character" w:customStyle="1" w:styleId="boldblue">
    <w:name w:val="bold_blue"/>
    <w:rsid w:val="004F0625"/>
    <w:rPr>
      <w:b/>
      <w:bCs/>
      <w:color w:val="377BB5"/>
    </w:rPr>
  </w:style>
  <w:style w:type="character" w:customStyle="1" w:styleId="red">
    <w:name w:val="red"/>
    <w:rsid w:val="004F0625"/>
    <w:rPr>
      <w:color w:val="FF0000"/>
    </w:rPr>
  </w:style>
  <w:style w:type="character" w:customStyle="1" w:styleId="underline">
    <w:name w:val="underline"/>
    <w:rsid w:val="004F0625"/>
    <w:rPr>
      <w:u w:val="single"/>
    </w:rPr>
  </w:style>
  <w:style w:type="character" w:customStyle="1" w:styleId="bold">
    <w:name w:val="bold"/>
    <w:rsid w:val="004F0625"/>
    <w:rPr>
      <w:b/>
      <w:bCs/>
    </w:rPr>
  </w:style>
  <w:style w:type="character" w:customStyle="1" w:styleId="italic">
    <w:name w:val="italic"/>
    <w:rsid w:val="004F0625"/>
    <w:rPr>
      <w:i/>
      <w:iCs/>
    </w:rPr>
  </w:style>
  <w:style w:type="character" w:customStyle="1" w:styleId="bolditalic">
    <w:name w:val="bold_italic"/>
    <w:rsid w:val="004F0625"/>
    <w:rPr>
      <w:b/>
      <w:bCs/>
      <w:i/>
      <w:iCs/>
    </w:rPr>
  </w:style>
  <w:style w:type="character" w:customStyle="1" w:styleId="bolditalicunderline">
    <w:name w:val="bold_italic_underline"/>
    <w:rsid w:val="004F0625"/>
    <w:rPr>
      <w:b/>
      <w:bCs/>
      <w:i/>
      <w:iCs/>
      <w:u w:val="single"/>
    </w:rPr>
  </w:style>
  <w:style w:type="character" w:customStyle="1" w:styleId="boldunderline">
    <w:name w:val="bold_underline"/>
    <w:rsid w:val="004F0625"/>
    <w:rPr>
      <w:b/>
      <w:bCs/>
      <w:u w:val="single"/>
    </w:rPr>
  </w:style>
  <w:style w:type="character" w:customStyle="1" w:styleId="mytitle">
    <w:name w:val="mytitle"/>
    <w:rsid w:val="004F0625"/>
    <w:rPr>
      <w:b/>
      <w:bCs/>
      <w:sz w:val="44"/>
      <w:szCs w:val="44"/>
    </w:rPr>
  </w:style>
  <w:style w:type="character" w:customStyle="1" w:styleId="mytitleunderline">
    <w:name w:val="mytitle_underline"/>
    <w:rsid w:val="004F0625"/>
    <w:rPr>
      <w:b/>
      <w:bCs/>
      <w:sz w:val="44"/>
      <w:szCs w:val="44"/>
      <w:u w:val="single"/>
    </w:rPr>
  </w:style>
  <w:style w:type="character" w:customStyle="1" w:styleId="mytitle14">
    <w:name w:val="mytitle14"/>
    <w:rsid w:val="004F0625"/>
    <w:rPr>
      <w:b/>
      <w:bCs/>
      <w:sz w:val="28"/>
      <w:szCs w:val="28"/>
    </w:rPr>
  </w:style>
  <w:style w:type="character" w:customStyle="1" w:styleId="mytitleunderlineokaa">
    <w:name w:val="mytitle_underline_okaa"/>
    <w:rsid w:val="004F0625"/>
    <w:rPr>
      <w:b/>
      <w:bCs/>
      <w:sz w:val="28"/>
      <w:szCs w:val="28"/>
      <w:u w:val="single"/>
    </w:rPr>
  </w:style>
  <w:style w:type="character" w:customStyle="1" w:styleId="smalltext">
    <w:name w:val="small_text"/>
    <w:rsid w:val="004F0625"/>
    <w:rPr>
      <w:sz w:val="20"/>
      <w:szCs w:val="20"/>
    </w:rPr>
  </w:style>
  <w:style w:type="table" w:customStyle="1" w:styleId="bordered">
    <w:name w:val="bordered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borderedmargin">
    <w:name w:val="bordered_margin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  <w:trPr>
      <w:jc w:val="center"/>
    </w:trPr>
  </w:style>
  <w:style w:type="paragraph" w:styleId="a3">
    <w:name w:val="List Paragraph"/>
    <w:basedOn w:val="a"/>
    <w:uiPriority w:val="34"/>
    <w:qFormat/>
    <w:rsid w:val="003D15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C528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409B3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D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Default">
    <w:name w:val="Default"/>
    <w:rsid w:val="009A06E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l-GR"/>
    </w:rPr>
  </w:style>
  <w:style w:type="paragraph" w:styleId="a5">
    <w:name w:val="Body Text"/>
    <w:basedOn w:val="a"/>
    <w:link w:val="Char0"/>
    <w:rsid w:val="009A0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character" w:customStyle="1" w:styleId="Char0">
    <w:name w:val="Σώμα κειμένου Char"/>
    <w:basedOn w:val="a0"/>
    <w:link w:val="a5"/>
    <w:rsid w:val="009A06E2"/>
    <w:rPr>
      <w:rFonts w:ascii="Times New Roman" w:eastAsia="Times New Roman" w:hAnsi="Times New Roman" w:cs="Times New Roman"/>
      <w:sz w:val="24"/>
      <w:szCs w:val="24"/>
      <w:lang w:val="el-GR"/>
    </w:rPr>
  </w:style>
  <w:style w:type="table" w:customStyle="1" w:styleId="bordered1">
    <w:name w:val="bordered1"/>
    <w:uiPriority w:val="99"/>
    <w:rsid w:val="00182B2D"/>
    <w:pPr>
      <w:spacing w:after="160" w:line="259" w:lineRule="auto"/>
    </w:pPr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xfanouraki</dc:creator>
  <cp:lastModifiedBy>Εμμανουήλ Τσιπέλης</cp:lastModifiedBy>
  <cp:revision>2</cp:revision>
  <cp:lastPrinted>2025-01-13T08:14:00Z</cp:lastPrinted>
  <dcterms:created xsi:type="dcterms:W3CDTF">2026-07-30T08:50:00Z</dcterms:created>
  <dcterms:modified xsi:type="dcterms:W3CDTF">2026-07-30T08:50:00Z</dcterms:modified>
</cp:coreProperties>
</file>